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jc w:val="center"/>
        <w:rPr>
          <w:rFonts w:ascii="华康简标题宋" w:hAnsi="华康简标题宋" w:eastAsia="华康简标题宋" w:cs="华康简标题宋"/>
          <w:sz w:val="36"/>
          <w:szCs w:val="36"/>
        </w:rPr>
      </w:pPr>
    </w:p>
    <w:p>
      <w:pPr>
        <w:adjustRightInd w:val="0"/>
        <w:snapToGrid w:val="0"/>
        <w:spacing w:line="62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国家粮食和物资储备局国家物资储备调节中心</w:t>
      </w:r>
    </w:p>
    <w:p>
      <w:pPr>
        <w:adjustRightInd w:val="0"/>
        <w:snapToGrid w:val="0"/>
        <w:spacing w:line="62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2024年度应届毕业生公开招聘补充公告</w:t>
      </w:r>
    </w:p>
    <w:p>
      <w:pPr>
        <w:spacing w:line="620" w:lineRule="exact"/>
        <w:jc w:val="center"/>
        <w:rPr>
          <w:rFonts w:ascii="华康简标题宋" w:hAnsi="华康简标题宋" w:eastAsia="华康简标题宋" w:cs="华康简标题宋"/>
          <w:sz w:val="36"/>
          <w:szCs w:val="36"/>
        </w:rPr>
      </w:pPr>
    </w:p>
    <w:p>
      <w:pPr>
        <w:adjustRightInd w:val="0"/>
        <w:snapToGrid w:val="0"/>
        <w:spacing w:line="62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根据事业单位公开招聘工作有关规定，我中心办公室专业技术岗位无符合条件人选，取消该岗位招聘计划。</w:t>
      </w:r>
    </w:p>
    <w:p>
      <w:pPr>
        <w:widowControl/>
        <w:adjustRightInd w:val="0"/>
        <w:snapToGrid w:val="0"/>
        <w:spacing w:line="62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特此公告。</w:t>
      </w:r>
    </w:p>
    <w:p>
      <w:pPr>
        <w:widowControl/>
        <w:adjustRightInd w:val="0"/>
        <w:snapToGrid w:val="0"/>
        <w:spacing w:line="62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</w:p>
    <w:p>
      <w:pPr>
        <w:widowControl/>
        <w:adjustRightInd w:val="0"/>
        <w:snapToGrid w:val="0"/>
        <w:spacing w:line="62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联系电话：68979837</w:t>
      </w:r>
    </w:p>
    <w:p>
      <w:pPr>
        <w:widowControl/>
        <w:adjustRightInd w:val="0"/>
        <w:snapToGrid w:val="0"/>
        <w:spacing w:line="620" w:lineRule="exact"/>
        <w:rPr>
          <w:rFonts w:ascii="仿宋_GB2312" w:hAnsi="仿宋" w:eastAsia="仿宋_GB2312"/>
          <w:sz w:val="32"/>
          <w:szCs w:val="32"/>
        </w:rPr>
      </w:pPr>
    </w:p>
    <w:p>
      <w:pPr>
        <w:widowControl/>
        <w:adjustRightInd w:val="0"/>
        <w:snapToGrid w:val="0"/>
        <w:spacing w:line="620" w:lineRule="exact"/>
        <w:rPr>
          <w:rFonts w:ascii="仿宋_GB2312" w:hAnsi="仿宋" w:eastAsia="仿宋_GB2312"/>
          <w:sz w:val="32"/>
          <w:szCs w:val="32"/>
        </w:rPr>
      </w:pPr>
    </w:p>
    <w:p>
      <w:pPr>
        <w:widowControl/>
        <w:adjustRightInd w:val="0"/>
        <w:snapToGrid w:val="0"/>
        <w:spacing w:line="620" w:lineRule="exact"/>
        <w:ind w:firstLine="482"/>
        <w:jc w:val="center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  国家粮食和物资储备局国家物资储备调节中心  </w:t>
      </w:r>
    </w:p>
    <w:p>
      <w:pPr>
        <w:widowControl/>
        <w:adjustRightInd w:val="0"/>
        <w:snapToGrid w:val="0"/>
        <w:spacing w:line="620" w:lineRule="exact"/>
        <w:ind w:firstLine="482"/>
        <w:jc w:val="center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   2024年5月</w:t>
      </w:r>
      <w:r>
        <w:rPr>
          <w:rFonts w:hint="default" w:ascii="仿宋_GB2312" w:hAnsi="仿宋" w:eastAsia="仿宋_GB2312"/>
          <w:sz w:val="32"/>
          <w:szCs w:val="32"/>
          <w:lang w:val="en" w:eastAsia="zh-CN"/>
        </w:rPr>
        <w:t>9</w:t>
      </w:r>
      <w:r>
        <w:rPr>
          <w:rFonts w:hint="eastAsia" w:ascii="仿宋_GB2312" w:hAnsi="仿宋" w:eastAsia="仿宋_GB2312"/>
          <w:sz w:val="32"/>
          <w:szCs w:val="32"/>
        </w:rPr>
        <w:t>日</w:t>
      </w:r>
      <w:bookmarkStart w:id="0" w:name="_GoBack"/>
      <w:bookmarkEnd w:id="0"/>
    </w:p>
    <w:sectPr>
      <w:pgSz w:w="11906" w:h="16838"/>
      <w:pgMar w:top="2098" w:right="1531" w:bottom="1531" w:left="1531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康简标题宋">
    <w:altName w:val="方正书宋_GBK"/>
    <w:panose1 w:val="00000000000000000000"/>
    <w:charset w:val="86"/>
    <w:family w:val="modern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JjMTYzNmE4ZDlkZjJkNjQ5NzdjZGNiZWZhMWQyNGUifQ=="/>
  </w:docVars>
  <w:rsids>
    <w:rsidRoot w:val="00775ADF"/>
    <w:rsid w:val="00056ACC"/>
    <w:rsid w:val="00071410"/>
    <w:rsid w:val="0007231A"/>
    <w:rsid w:val="00080455"/>
    <w:rsid w:val="000867B2"/>
    <w:rsid w:val="00116405"/>
    <w:rsid w:val="00167BE3"/>
    <w:rsid w:val="001A1523"/>
    <w:rsid w:val="001C3E82"/>
    <w:rsid w:val="001E0071"/>
    <w:rsid w:val="00205D6B"/>
    <w:rsid w:val="00213868"/>
    <w:rsid w:val="0022771C"/>
    <w:rsid w:val="002425F2"/>
    <w:rsid w:val="002E0D5E"/>
    <w:rsid w:val="003C571C"/>
    <w:rsid w:val="00425F2E"/>
    <w:rsid w:val="0044552E"/>
    <w:rsid w:val="004C1174"/>
    <w:rsid w:val="004C4400"/>
    <w:rsid w:val="004C7A3A"/>
    <w:rsid w:val="004D57D1"/>
    <w:rsid w:val="004F53D2"/>
    <w:rsid w:val="00504A18"/>
    <w:rsid w:val="0051752E"/>
    <w:rsid w:val="0055463D"/>
    <w:rsid w:val="005630E5"/>
    <w:rsid w:val="00596775"/>
    <w:rsid w:val="005E042D"/>
    <w:rsid w:val="006124A9"/>
    <w:rsid w:val="006D4D30"/>
    <w:rsid w:val="006D6A18"/>
    <w:rsid w:val="00750947"/>
    <w:rsid w:val="00753CAA"/>
    <w:rsid w:val="00775ADF"/>
    <w:rsid w:val="007F0070"/>
    <w:rsid w:val="007F59DB"/>
    <w:rsid w:val="00803069"/>
    <w:rsid w:val="00846E6D"/>
    <w:rsid w:val="008A62BC"/>
    <w:rsid w:val="008C2F91"/>
    <w:rsid w:val="00910B11"/>
    <w:rsid w:val="00926FDD"/>
    <w:rsid w:val="00927B5C"/>
    <w:rsid w:val="009D34E4"/>
    <w:rsid w:val="009E24FA"/>
    <w:rsid w:val="009F5F9D"/>
    <w:rsid w:val="00A41BD4"/>
    <w:rsid w:val="00A623A7"/>
    <w:rsid w:val="00A72AA3"/>
    <w:rsid w:val="00A857F5"/>
    <w:rsid w:val="00BF3BE4"/>
    <w:rsid w:val="00C27AF3"/>
    <w:rsid w:val="00C43F04"/>
    <w:rsid w:val="00C638B8"/>
    <w:rsid w:val="00C85EA7"/>
    <w:rsid w:val="00C91C9A"/>
    <w:rsid w:val="00CA6B0D"/>
    <w:rsid w:val="00CE18FC"/>
    <w:rsid w:val="00D07F33"/>
    <w:rsid w:val="00DB378E"/>
    <w:rsid w:val="00DC3BF1"/>
    <w:rsid w:val="00DC7404"/>
    <w:rsid w:val="00E32A15"/>
    <w:rsid w:val="00E45015"/>
    <w:rsid w:val="00E64A0E"/>
    <w:rsid w:val="00E9029A"/>
    <w:rsid w:val="00E91535"/>
    <w:rsid w:val="00F12084"/>
    <w:rsid w:val="00F244FD"/>
    <w:rsid w:val="00F571CC"/>
    <w:rsid w:val="00FE439A"/>
    <w:rsid w:val="02273B0A"/>
    <w:rsid w:val="09F76150"/>
    <w:rsid w:val="0C361B42"/>
    <w:rsid w:val="0FB95DCB"/>
    <w:rsid w:val="1B24080C"/>
    <w:rsid w:val="20625FD4"/>
    <w:rsid w:val="20AD5D13"/>
    <w:rsid w:val="20DB64BF"/>
    <w:rsid w:val="243A716B"/>
    <w:rsid w:val="265056F7"/>
    <w:rsid w:val="28B94F2C"/>
    <w:rsid w:val="28F959C6"/>
    <w:rsid w:val="2DE009FF"/>
    <w:rsid w:val="32C97FDE"/>
    <w:rsid w:val="33253B99"/>
    <w:rsid w:val="34D62619"/>
    <w:rsid w:val="4392478F"/>
    <w:rsid w:val="4E2132CB"/>
    <w:rsid w:val="4F645662"/>
    <w:rsid w:val="599A58C0"/>
    <w:rsid w:val="5B96379B"/>
    <w:rsid w:val="622F76D3"/>
    <w:rsid w:val="6E5B023B"/>
    <w:rsid w:val="6FCB6CE6"/>
    <w:rsid w:val="7375419F"/>
    <w:rsid w:val="76A61BD8"/>
    <w:rsid w:val="772A29E5"/>
    <w:rsid w:val="77402735"/>
    <w:rsid w:val="7B591403"/>
    <w:rsid w:val="7FF5A72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23</Words>
  <Characters>133</Characters>
  <Lines>1</Lines>
  <Paragraphs>1</Paragraphs>
  <TotalTime>2</TotalTime>
  <ScaleCrop>false</ScaleCrop>
  <LinksUpToDate>false</LinksUpToDate>
  <CharactersWithSpaces>155</CharactersWithSpaces>
  <Application>WPS Office_11.8.2.10534_F1E327BC-269C-435d-A152-05C5408002CA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2024-05-06T16:05:00Z</dcterms:created>
  <dc:creator>Administrator</dc:creator>
  <cp:lastModifiedBy>admin</cp:lastModifiedBy>
  <cp:lastPrinted>2024-05-07T15:32:00Z</cp:lastPrinted>
  <dcterms:modified xsi:type="dcterms:W3CDTF">2024-05-09T14:00:32Z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2052-11.8.2.10534</vt:lpwstr>
  </property>
  <property fmtid="{D5CDD505-2E9C-101B-9397-08002B2CF9AE}" pid="3" name="ICV">
    <vt:lpwstr>BC61551D7AC1427B97AD564D988E132A_13</vt:lpwstr>
  </property>
</Properties>
</file>